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EE09" w14:textId="77777777" w:rsidR="001E45F9" w:rsidRPr="00B938D5" w:rsidRDefault="001E45F9" w:rsidP="001E45F9">
      <w:pPr>
        <w:pStyle w:val="Caption"/>
        <w:keepNext/>
        <w:rPr>
          <w:b/>
          <w:bCs/>
        </w:rPr>
      </w:pPr>
      <w:bookmarkStart w:id="0" w:name="_Toc129227912"/>
      <w:r w:rsidRPr="00B938D5">
        <w:rPr>
          <w:b/>
          <w:bCs/>
        </w:rPr>
        <w:t xml:space="preserve">Table 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STYLEREF 1 \s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1</w:t>
      </w:r>
      <w:r>
        <w:rPr>
          <w:b/>
          <w:bCs/>
        </w:rPr>
        <w:fldChar w:fldCharType="end"/>
      </w:r>
      <w:r>
        <w:rPr>
          <w:b/>
          <w:bCs/>
        </w:rPr>
        <w:t>.</w:t>
      </w:r>
      <w:r>
        <w:rPr>
          <w:b/>
          <w:bCs/>
        </w:rPr>
        <w:fldChar w:fldCharType="begin"/>
      </w:r>
      <w:r>
        <w:rPr>
          <w:b/>
          <w:bCs/>
        </w:rPr>
        <w:instrText xml:space="preserve"> SEQ Table \* ARABIC \s 1 </w:instrText>
      </w:r>
      <w:r>
        <w:rPr>
          <w:b/>
          <w:bCs/>
        </w:rPr>
        <w:fldChar w:fldCharType="separate"/>
      </w:r>
      <w:r>
        <w:rPr>
          <w:b/>
          <w:bCs/>
          <w:noProof/>
        </w:rPr>
        <w:t>1</w:t>
      </w:r>
      <w:r>
        <w:rPr>
          <w:b/>
          <w:bCs/>
        </w:rPr>
        <w:fldChar w:fldCharType="end"/>
      </w:r>
      <w:r w:rsidRPr="00B938D5">
        <w:rPr>
          <w:b/>
          <w:bCs/>
        </w:rPr>
        <w:t>. Projects of precision medicine in the world</w:t>
      </w:r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4955"/>
      </w:tblGrid>
      <w:tr w:rsidR="001E45F9" w14:paraId="6D978239" w14:textId="77777777" w:rsidTr="00794406">
        <w:tc>
          <w:tcPr>
            <w:tcW w:w="3794" w:type="dxa"/>
            <w:tcBorders>
              <w:top w:val="single" w:sz="4" w:space="0" w:color="auto"/>
            </w:tcBorders>
          </w:tcPr>
          <w:p w14:paraId="5E069C85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083D94">
              <w:rPr>
                <w:b/>
                <w:bCs/>
                <w:szCs w:val="26"/>
              </w:rPr>
              <w:t>Main project of precision medicine</w:t>
            </w:r>
          </w:p>
        </w:tc>
        <w:tc>
          <w:tcPr>
            <w:tcW w:w="4955" w:type="dxa"/>
            <w:tcBorders>
              <w:top w:val="single" w:sz="4" w:space="0" w:color="auto"/>
            </w:tcBorders>
          </w:tcPr>
          <w:p w14:paraId="3EAF7E92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083D94">
              <w:rPr>
                <w:b/>
                <w:bCs/>
                <w:szCs w:val="26"/>
              </w:rPr>
              <w:t>Purpose of project</w:t>
            </w:r>
          </w:p>
        </w:tc>
      </w:tr>
      <w:tr w:rsidR="001E45F9" w14:paraId="09C14C92" w14:textId="77777777" w:rsidTr="001E45F9">
        <w:tc>
          <w:tcPr>
            <w:tcW w:w="8749" w:type="dxa"/>
            <w:gridSpan w:val="2"/>
            <w:shd w:val="clear" w:color="auto" w:fill="F4B083" w:themeFill="accent2" w:themeFillTint="99"/>
          </w:tcPr>
          <w:p w14:paraId="686BC715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083D94">
              <w:rPr>
                <w:b/>
                <w:bCs/>
                <w:szCs w:val="26"/>
              </w:rPr>
              <w:t>Australia</w:t>
            </w:r>
          </w:p>
        </w:tc>
      </w:tr>
      <w:tr w:rsidR="001E45F9" w14:paraId="60AFF0FF" w14:textId="77777777" w:rsidTr="00794406">
        <w:tc>
          <w:tcPr>
            <w:tcW w:w="3794" w:type="dxa"/>
          </w:tcPr>
          <w:p w14:paraId="57A32BA5" w14:textId="77777777" w:rsidR="001E45F9" w:rsidRDefault="001E45F9" w:rsidP="00794406">
            <w:pPr>
              <w:rPr>
                <w:szCs w:val="26"/>
              </w:rPr>
            </w:pPr>
            <w:r>
              <w:rPr>
                <w:szCs w:val="26"/>
              </w:rPr>
              <w:t xml:space="preserve">Australian Genomics Health Alliance </w:t>
            </w:r>
            <w:r>
              <w:rPr>
                <w:szCs w:val="26"/>
              </w:rPr>
              <w:fldChar w:fldCharType="begin">
                <w:fldData xml:space="preserve">PEVuZE5vdGU+PENpdGU+PEF1dGhvcj5TdGFyazwvQXV0aG9yPjxZZWFyPjIwMTk8L1llYXI+PFJl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</w:fldData>
              </w:fldChar>
            </w:r>
            <w:r>
              <w:rPr>
                <w:szCs w:val="26"/>
              </w:rPr>
              <w:instrText xml:space="preserve"> ADDIN EN.CITE </w:instrText>
            </w:r>
            <w:r>
              <w:rPr>
                <w:szCs w:val="26"/>
              </w:rPr>
              <w:fldChar w:fldCharType="begin">
                <w:fldData xml:space="preserve">PEVuZE5vdGU+PENpdGU+PEF1dGhvcj5TdGFyazwvQXV0aG9yPjxZZWFyPjIwMTk8L1llYXI+PFJl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</w:fldData>
              </w:fldChar>
            </w:r>
            <w:r>
              <w:rPr>
                <w:szCs w:val="26"/>
              </w:rPr>
              <w:instrText xml:space="preserve"> ADDIN EN.CITE.DATA </w:instrText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(22)</w:t>
            </w:r>
            <w:r>
              <w:rPr>
                <w:szCs w:val="26"/>
              </w:rPr>
              <w:fldChar w:fldCharType="end"/>
            </w:r>
            <w:r>
              <w:rPr>
                <w:szCs w:val="26"/>
              </w:rPr>
              <w:br/>
            </w:r>
            <w:r w:rsidRPr="00225D3E">
              <w:rPr>
                <w:szCs w:val="26"/>
              </w:rPr>
              <w:t>https://www.australiangenomics.org.au/</w:t>
            </w:r>
          </w:p>
        </w:tc>
        <w:tc>
          <w:tcPr>
            <w:tcW w:w="4955" w:type="dxa"/>
          </w:tcPr>
          <w:p w14:paraId="29CE3208" w14:textId="77777777" w:rsidR="001E45F9" w:rsidRDefault="001E45F9" w:rsidP="00794406">
            <w:pPr>
              <w:rPr>
                <w:szCs w:val="26"/>
              </w:rPr>
            </w:pPr>
            <w:r w:rsidRPr="00E7199F">
              <w:rPr>
                <w:szCs w:val="26"/>
              </w:rPr>
              <w:t>A framework for integrating genomics into Australian health system</w:t>
            </w:r>
            <w:r>
              <w:rPr>
                <w:szCs w:val="26"/>
              </w:rPr>
              <w:t xml:space="preserve"> </w:t>
            </w:r>
            <w:r>
              <w:rPr>
                <w:rFonts w:hint="eastAsia"/>
                <w:szCs w:val="26"/>
              </w:rPr>
              <w:t>by</w:t>
            </w:r>
            <w:r>
              <w:rPr>
                <w:szCs w:val="26"/>
              </w:rPr>
              <w:br/>
              <w:t>1)</w:t>
            </w:r>
            <w:r w:rsidRPr="00E7199F">
              <w:rPr>
                <w:szCs w:val="26"/>
              </w:rPr>
              <w:t>.</w:t>
            </w:r>
            <w:r>
              <w:t xml:space="preserve"> E</w:t>
            </w:r>
            <w:r w:rsidRPr="00E7199F">
              <w:rPr>
                <w:szCs w:val="26"/>
              </w:rPr>
              <w:t xml:space="preserve">valuate the genomic testing </w:t>
            </w:r>
            <w:r>
              <w:rPr>
                <w:szCs w:val="26"/>
              </w:rPr>
              <w:t>in</w:t>
            </w:r>
            <w:r w:rsidRPr="00E7199F">
              <w:rPr>
                <w:szCs w:val="26"/>
              </w:rPr>
              <w:t xml:space="preserve"> clinical research</w:t>
            </w:r>
            <w:r>
              <w:rPr>
                <w:szCs w:val="26"/>
              </w:rPr>
              <w:t>.</w:t>
            </w:r>
          </w:p>
          <w:p w14:paraId="6662359F" w14:textId="77777777" w:rsidR="001E45F9" w:rsidRPr="00E7199F" w:rsidRDefault="001E45F9" w:rsidP="00794406">
            <w:r>
              <w:rPr>
                <w:szCs w:val="26"/>
              </w:rPr>
              <w:t xml:space="preserve">2). Build an infrastructure for </w:t>
            </w:r>
            <w:r>
              <w:t>advanced diagnose, health informatics, regulatory, ethics, policy, and workforce.</w:t>
            </w:r>
          </w:p>
        </w:tc>
      </w:tr>
      <w:tr w:rsidR="001E45F9" w14:paraId="767D3B18" w14:textId="77777777" w:rsidTr="001E45F9">
        <w:tc>
          <w:tcPr>
            <w:tcW w:w="3794" w:type="dxa"/>
            <w:shd w:val="clear" w:color="auto" w:fill="F4B083" w:themeFill="accent2" w:themeFillTint="99"/>
          </w:tcPr>
          <w:p w14:paraId="58BD577A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083D94">
              <w:rPr>
                <w:b/>
                <w:bCs/>
                <w:szCs w:val="26"/>
              </w:rPr>
              <w:t>China</w:t>
            </w:r>
          </w:p>
        </w:tc>
        <w:tc>
          <w:tcPr>
            <w:tcW w:w="4955" w:type="dxa"/>
            <w:shd w:val="clear" w:color="auto" w:fill="F4B083" w:themeFill="accent2" w:themeFillTint="99"/>
          </w:tcPr>
          <w:p w14:paraId="72D1D249" w14:textId="77777777" w:rsidR="001E45F9" w:rsidRPr="00E7199F" w:rsidRDefault="001E45F9" w:rsidP="00794406">
            <w:pPr>
              <w:rPr>
                <w:szCs w:val="26"/>
              </w:rPr>
            </w:pPr>
          </w:p>
        </w:tc>
      </w:tr>
      <w:tr w:rsidR="001E45F9" w14:paraId="5A3C4D78" w14:textId="77777777" w:rsidTr="00794406">
        <w:tc>
          <w:tcPr>
            <w:tcW w:w="3794" w:type="dxa"/>
          </w:tcPr>
          <w:p w14:paraId="3D50FC3C" w14:textId="77777777" w:rsidR="001E45F9" w:rsidRDefault="001E45F9" w:rsidP="00794406">
            <w:pPr>
              <w:rPr>
                <w:szCs w:val="26"/>
              </w:rPr>
            </w:pPr>
            <w:r w:rsidRPr="00E7199F">
              <w:rPr>
                <w:szCs w:val="26"/>
              </w:rPr>
              <w:t>Precision Medicine Initiative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ADDIN EN.CITE &lt;EndNote&gt;&lt;Cite&gt;&lt;Author&gt;Yang&lt;/Author&gt;&lt;Year&gt;2015&lt;/Year&gt;&lt;RecNum&gt;368&lt;/RecNum&gt;&lt;DisplayText&gt;(43)&lt;/DisplayText&gt;&lt;record&gt;&lt;rec-number&gt;368&lt;/rec-number&gt;&lt;foreign-keys&gt;&lt;key app="EN" db-id="0xdpfrp08ap9pletxtyv02zhppdp5xpsfsa9" timestamp="1678035888" guid="aa859427-e24d-4ec6-923d-02b719177427"&gt;368&lt;/key&gt;&lt;/foreign-keys&gt;&lt;ref-type name="Journal Article"&gt;17&lt;/ref-type&gt;&lt;contributors&gt;&lt;authors&gt;&lt;author&gt;Miao Yang&lt;/author&gt;&lt;/authors&gt;&lt;/contributors&gt;&lt;titles&gt;&lt;title&gt;Precision Medicine Initiative in China&lt;/title&gt;&lt;secondary-title&gt;http://www.1000thinktank.com/ztbd/9879.jhtml&lt;/secondary-title&gt;&lt;/titles&gt;&lt;periodical&gt;&lt;full-title&gt;http://www.1000thinktank.com/ztbd/9879.jhtml&lt;/full-title&gt;&lt;/periodical&gt;&lt;dates&gt;&lt;year&gt;2015&lt;/year&gt;&lt;/dates&gt;&lt;urls&gt;&lt;/urls&gt;&lt;/record&gt;&lt;/Cite&gt;&lt;/EndNote&gt;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(43)</w:t>
            </w:r>
            <w:r>
              <w:rPr>
                <w:szCs w:val="26"/>
              </w:rPr>
              <w:fldChar w:fldCharType="end"/>
            </w:r>
          </w:p>
        </w:tc>
        <w:tc>
          <w:tcPr>
            <w:tcW w:w="4955" w:type="dxa"/>
          </w:tcPr>
          <w:p w14:paraId="66E94EA7" w14:textId="77777777" w:rsidR="001E45F9" w:rsidRDefault="001E45F9" w:rsidP="00794406">
            <w:pPr>
              <w:rPr>
                <w:szCs w:val="26"/>
              </w:rPr>
            </w:pPr>
            <w:r w:rsidRPr="00E7199F">
              <w:rPr>
                <w:szCs w:val="26"/>
              </w:rPr>
              <w:t>Short-term goal</w:t>
            </w:r>
            <w:r>
              <w:rPr>
                <w:szCs w:val="26"/>
              </w:rPr>
              <w:t xml:space="preserve">: </w:t>
            </w:r>
            <w:r w:rsidRPr="00E7199F">
              <w:rPr>
                <w:szCs w:val="26"/>
              </w:rPr>
              <w:t>cancer treatment</w:t>
            </w:r>
            <w:r>
              <w:rPr>
                <w:szCs w:val="26"/>
              </w:rPr>
              <w:t>.</w:t>
            </w:r>
          </w:p>
          <w:p w14:paraId="1F7B5A1A" w14:textId="77777777" w:rsidR="001E45F9" w:rsidRPr="00E7199F" w:rsidRDefault="001E45F9" w:rsidP="00794406">
            <w:pPr>
              <w:rPr>
                <w:szCs w:val="26"/>
              </w:rPr>
            </w:pPr>
            <w:r>
              <w:rPr>
                <w:szCs w:val="26"/>
              </w:rPr>
              <w:t>L</w:t>
            </w:r>
            <w:r w:rsidRPr="00E7199F">
              <w:rPr>
                <w:szCs w:val="26"/>
              </w:rPr>
              <w:t>ong-term goal</w:t>
            </w:r>
            <w:r>
              <w:rPr>
                <w:szCs w:val="26"/>
              </w:rPr>
              <w:t xml:space="preserve">: </w:t>
            </w:r>
            <w:r w:rsidRPr="00E7199F">
              <w:rPr>
                <w:szCs w:val="26"/>
              </w:rPr>
              <w:t>health management</w:t>
            </w:r>
            <w:r>
              <w:rPr>
                <w:szCs w:val="26"/>
              </w:rPr>
              <w:t>.</w:t>
            </w:r>
          </w:p>
        </w:tc>
      </w:tr>
      <w:tr w:rsidR="001E45F9" w14:paraId="59E9AC74" w14:textId="77777777" w:rsidTr="001E45F9">
        <w:tc>
          <w:tcPr>
            <w:tcW w:w="8749" w:type="dxa"/>
            <w:gridSpan w:val="2"/>
            <w:shd w:val="clear" w:color="auto" w:fill="F4B083" w:themeFill="accent2" w:themeFillTint="99"/>
          </w:tcPr>
          <w:p w14:paraId="5674CD02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356787">
              <w:rPr>
                <w:rFonts w:hint="eastAsia"/>
                <w:b/>
                <w:bCs/>
                <w:szCs w:val="26"/>
              </w:rPr>
              <w:t>F</w:t>
            </w:r>
            <w:r w:rsidRPr="00912017">
              <w:rPr>
                <w:rFonts w:hint="eastAsia"/>
                <w:b/>
                <w:bCs/>
                <w:szCs w:val="26"/>
              </w:rPr>
              <w:t>rance</w:t>
            </w:r>
            <w:r w:rsidRPr="00912017">
              <w:rPr>
                <w:b/>
                <w:bCs/>
                <w:szCs w:val="26"/>
              </w:rPr>
              <w:t xml:space="preserve"> </w:t>
            </w:r>
          </w:p>
        </w:tc>
      </w:tr>
      <w:tr w:rsidR="001E45F9" w14:paraId="045C880C" w14:textId="77777777" w:rsidTr="00794406">
        <w:tc>
          <w:tcPr>
            <w:tcW w:w="3794" w:type="dxa"/>
          </w:tcPr>
          <w:p w14:paraId="7489B91A" w14:textId="77777777" w:rsidR="001E45F9" w:rsidRDefault="001E45F9" w:rsidP="00794406">
            <w:pPr>
              <w:rPr>
                <w:rFonts w:ascii="Times New Roman" w:hAnsi="Times New Roman"/>
                <w:sz w:val="24"/>
                <w:szCs w:val="24"/>
              </w:rPr>
            </w:pPr>
            <w:r w:rsidRPr="00E7199F">
              <w:t xml:space="preserve">Plan </w:t>
            </w:r>
            <w:proofErr w:type="spellStart"/>
            <w:r w:rsidRPr="00E7199F">
              <w:t>Médecine</w:t>
            </w:r>
            <w:proofErr w:type="spellEnd"/>
            <w:r w:rsidRPr="00E7199F">
              <w:t xml:space="preserve"> France </w:t>
            </w:r>
            <w:proofErr w:type="spellStart"/>
            <w:r w:rsidRPr="00E7199F">
              <w:t>Génomique</w:t>
            </w:r>
            <w:proofErr w:type="spellEnd"/>
            <w:r w:rsidRPr="00E7199F">
              <w:t xml:space="preserve"> 2025</w:t>
            </w:r>
            <w:r>
              <w:t xml:space="preserve"> </w:t>
            </w:r>
            <w:r>
              <w:fldChar w:fldCharType="begin"/>
            </w:r>
            <w:r>
              <w:instrText xml:space="preserve"> ADDIN EN.CITE &lt;EndNote&gt;&lt;Cite&gt;&lt;Author&gt;Committee&lt;/Author&gt;&lt;Year&gt;2015&lt;/Year&gt;&lt;RecNum&gt;367&lt;/RecNum&gt;&lt;DisplayText&gt;(25)&lt;/DisplayText&gt;&lt;record&gt;&lt;rec-number&gt;367&lt;/rec-number&gt;&lt;foreign-keys&gt;&lt;key app="EN" db-id="0xdpfrp08ap9pletxtyv02zhppdp5xpsfsa9" timestamp="1678035868" guid="dca6f731-bf33-471f-9099-359bc08007a8"&gt;367&lt;/key&gt;&lt;/foreign-keys&gt;&lt;ref-type name="Journal Article"&gt;17&lt;/ref-type&gt;&lt;contributors&gt;&lt;authors&gt;&lt;author&gt;The Steering Committee&lt;/author&gt;&lt;/authors&gt;&lt;/contributors&gt;&lt;titles&gt;&lt;title&gt;GENOMIC MEDICINE FRANCE 2025&lt;/title&gt;&lt;secondary-title&gt;https://solidarites-sante.gouv.fr/IMG/pdf/genomic_medicine_france_2025.pdf&lt;/secondary-title&gt;&lt;/titles&gt;&lt;periodical&gt;&lt;full-title&gt;https://solidarites-sante.gouv.fr/IMG/pdf/genomic_medicine_france_2025.pdf&lt;/full-title&gt;&lt;/periodical&gt;&lt;dates&gt;&lt;year&gt;2015&lt;/year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(25)</w:t>
            </w:r>
            <w:r>
              <w:fldChar w:fldCharType="end"/>
            </w:r>
            <w:r>
              <w:br/>
            </w:r>
            <w:r w:rsidRPr="00E7199F">
              <w:rPr>
                <w:rFonts w:ascii="Times New Roman" w:hAnsi="Times New Roman"/>
                <w:sz w:val="24"/>
                <w:szCs w:val="24"/>
              </w:rPr>
              <w:t>https://pfmg2025.aviesan.fr/en/</w:t>
            </w:r>
          </w:p>
          <w:p w14:paraId="628F07EA" w14:textId="77777777" w:rsidR="001E45F9" w:rsidRDefault="001E45F9" w:rsidP="00794406">
            <w:pPr>
              <w:rPr>
                <w:szCs w:val="26"/>
              </w:rPr>
            </w:pPr>
          </w:p>
        </w:tc>
        <w:tc>
          <w:tcPr>
            <w:tcW w:w="4955" w:type="dxa"/>
          </w:tcPr>
          <w:p w14:paraId="242F8463" w14:textId="77777777" w:rsidR="001E45F9" w:rsidRDefault="001E45F9" w:rsidP="00794406">
            <w:r>
              <w:rPr>
                <w:szCs w:val="26"/>
              </w:rPr>
              <w:t>1</w:t>
            </w:r>
            <w:r>
              <w:rPr>
                <w:rFonts w:hint="eastAsia"/>
                <w:szCs w:val="26"/>
              </w:rPr>
              <w:t>)</w:t>
            </w:r>
            <w:r>
              <w:rPr>
                <w:szCs w:val="26"/>
              </w:rPr>
              <w:t>. E</w:t>
            </w:r>
            <w:r w:rsidRPr="00B447F4">
              <w:t>xport French medicine and expertise</w:t>
            </w:r>
            <w:r>
              <w:t xml:space="preserve"> to the world.</w:t>
            </w:r>
          </w:p>
          <w:p w14:paraId="4DF67E6A" w14:textId="77777777" w:rsidR="001E45F9" w:rsidRDefault="001E45F9" w:rsidP="00794406">
            <w:pPr>
              <w:rPr>
                <w:szCs w:val="26"/>
              </w:rPr>
            </w:pPr>
            <w:r>
              <w:rPr>
                <w:szCs w:val="26"/>
              </w:rPr>
              <w:t xml:space="preserve">2). The ability </w:t>
            </w:r>
            <w:r w:rsidRPr="00E7199F">
              <w:rPr>
                <w:szCs w:val="26"/>
              </w:rPr>
              <w:t>of sequencing 235,000</w:t>
            </w:r>
            <w:r>
              <w:rPr>
                <w:szCs w:val="26"/>
              </w:rPr>
              <w:t xml:space="preserve"> </w:t>
            </w:r>
            <w:r w:rsidRPr="00E7199F">
              <w:rPr>
                <w:szCs w:val="26"/>
              </w:rPr>
              <w:t>genomes a year,</w:t>
            </w:r>
            <w:r>
              <w:rPr>
                <w:szCs w:val="26"/>
              </w:rPr>
              <w:t xml:space="preserve"> by 2020.</w:t>
            </w:r>
            <w:r>
              <w:rPr>
                <w:szCs w:val="26"/>
              </w:rPr>
              <w:br/>
              <w:t>3). C</w:t>
            </w:r>
            <w:r w:rsidRPr="00E7199F">
              <w:rPr>
                <w:szCs w:val="26"/>
              </w:rPr>
              <w:t>onstruct a medical and industrial</w:t>
            </w:r>
            <w:r>
              <w:rPr>
                <w:szCs w:val="26"/>
              </w:rPr>
              <w:t xml:space="preserve"> </w:t>
            </w:r>
            <w:r w:rsidRPr="00E7199F">
              <w:rPr>
                <w:szCs w:val="26"/>
              </w:rPr>
              <w:t>system to</w:t>
            </w:r>
            <w:r>
              <w:rPr>
                <w:szCs w:val="26"/>
              </w:rPr>
              <w:t xml:space="preserve"> </w:t>
            </w:r>
            <w:r w:rsidRPr="00E7199F">
              <w:rPr>
                <w:szCs w:val="26"/>
              </w:rPr>
              <w:t>introduce precision medicine into the</w:t>
            </w:r>
            <w:r>
              <w:rPr>
                <w:szCs w:val="26"/>
              </w:rPr>
              <w:t xml:space="preserve"> </w:t>
            </w:r>
            <w:r w:rsidRPr="00E7199F">
              <w:rPr>
                <w:szCs w:val="26"/>
              </w:rPr>
              <w:t>care pathway and develop a national framework</w:t>
            </w:r>
            <w:r>
              <w:rPr>
                <w:szCs w:val="26"/>
              </w:rPr>
              <w:t xml:space="preserve">. </w:t>
            </w:r>
          </w:p>
        </w:tc>
      </w:tr>
      <w:tr w:rsidR="001E45F9" w14:paraId="47D41ED3" w14:textId="77777777" w:rsidTr="001E45F9">
        <w:tc>
          <w:tcPr>
            <w:tcW w:w="3794" w:type="dxa"/>
            <w:shd w:val="clear" w:color="auto" w:fill="F4B083" w:themeFill="accent2" w:themeFillTint="99"/>
          </w:tcPr>
          <w:p w14:paraId="6CDBD82C" w14:textId="77777777" w:rsidR="001E45F9" w:rsidRPr="00290CCA" w:rsidRDefault="001E45F9" w:rsidP="00794406">
            <w:pPr>
              <w:rPr>
                <w:b/>
                <w:bCs/>
              </w:rPr>
            </w:pPr>
            <w:r w:rsidRPr="00290CCA">
              <w:rPr>
                <w:b/>
                <w:bCs/>
              </w:rPr>
              <w:t>Denmark</w:t>
            </w:r>
          </w:p>
        </w:tc>
        <w:tc>
          <w:tcPr>
            <w:tcW w:w="4955" w:type="dxa"/>
            <w:shd w:val="clear" w:color="auto" w:fill="F4B083" w:themeFill="accent2" w:themeFillTint="99"/>
          </w:tcPr>
          <w:p w14:paraId="49010971" w14:textId="77777777" w:rsidR="001E45F9" w:rsidRDefault="001E45F9" w:rsidP="00794406">
            <w:pPr>
              <w:rPr>
                <w:szCs w:val="26"/>
              </w:rPr>
            </w:pPr>
          </w:p>
        </w:tc>
      </w:tr>
      <w:tr w:rsidR="001E45F9" w14:paraId="6726FA25" w14:textId="77777777" w:rsidTr="00794406">
        <w:tc>
          <w:tcPr>
            <w:tcW w:w="3794" w:type="dxa"/>
          </w:tcPr>
          <w:p w14:paraId="2FAF5846" w14:textId="77777777" w:rsidR="001E45F9" w:rsidRDefault="001E45F9" w:rsidP="00794406">
            <w:r>
              <w:t xml:space="preserve">National Strategy for Personalised Medicine 2017-2020 </w:t>
            </w:r>
            <w:r>
              <w:fldChar w:fldCharType="begin"/>
            </w:r>
            <w:r>
              <w:instrText xml:space="preserve"> ADDIN EN.CITE &lt;EndNote&gt;&lt;Cite&gt;&lt;Author&gt;Denmark&lt;/Author&gt;&lt;RecNum&gt;717&lt;/RecNum&gt;&lt;DisplayText&gt;(28)&lt;/DisplayText&gt;&lt;record&gt;&lt;rec-number&gt;717&lt;/rec-number&gt;&lt;foreign-keys&gt;&lt;key app="EN" db-id="0xdpfrp08ap9pletxtyv02zhppdp5xpsfsa9" timestamp="1678096004" guid="5d808976-8458-4a71-83f9-7dfa164b86ec"&gt;717&lt;/key&gt;&lt;/foreign-keys&gt;&lt;ref-type name="Journal Article"&gt;17&lt;/ref-type&gt;&lt;contributors&gt;&lt;authors&gt;&lt;author&gt;Healthcare Denmark&lt;/author&gt;&lt;/authors&gt;&lt;/contributors&gt;&lt;titles&gt;&lt;title&gt;New national strategy for personalized medicine&lt;/title&gt;&lt;secondary-title&gt;Available from: https://www.healthcaredenmark.dk/news/new-nationalstrategy-for-personalized-medicine.aspx&lt;/secondary-title&gt;&lt;/titles&gt;&lt;periodical&gt;&lt;full-title&gt;Available from: https://www.healthcaredenmark.dk/news/new-nationalstrategy-for-personalized-medicine.aspx&lt;/full-title&gt;&lt;/periodical&gt;&lt;dates&gt;&lt;pub-dates&gt;&lt;date&gt; Accessed March 08, 2023&lt;/date&gt;&lt;/pub-dates&gt;&lt;/dates&gt;&lt;urls&gt;&lt;/urls&gt;&lt;/record&gt;&lt;/Cite&gt;&lt;/EndNote&gt;</w:instrText>
            </w:r>
            <w:r>
              <w:fldChar w:fldCharType="separate"/>
            </w:r>
            <w:r>
              <w:rPr>
                <w:noProof/>
              </w:rPr>
              <w:t>(28)</w:t>
            </w:r>
            <w:r>
              <w:fldChar w:fldCharType="end"/>
            </w:r>
          </w:p>
          <w:p w14:paraId="74DA442D" w14:textId="77777777" w:rsidR="001E45F9" w:rsidRPr="00E7199F" w:rsidRDefault="001E45F9" w:rsidP="00794406">
            <w:r w:rsidRPr="00AD7D8F">
              <w:t>https://eng.ngc.dk/</w:t>
            </w:r>
          </w:p>
        </w:tc>
        <w:tc>
          <w:tcPr>
            <w:tcW w:w="4955" w:type="dxa"/>
          </w:tcPr>
          <w:p w14:paraId="74766EE0" w14:textId="77777777" w:rsidR="001E45F9" w:rsidRDefault="001E45F9" w:rsidP="00794406">
            <w:r>
              <w:t>1). Establish</w:t>
            </w:r>
            <w:r w:rsidRPr="00DF102B">
              <w:t xml:space="preserve"> </w:t>
            </w:r>
            <w:r>
              <w:t>s</w:t>
            </w:r>
            <w:r w:rsidRPr="00DF102B">
              <w:t xml:space="preserve">tandard Operating Procedure </w:t>
            </w:r>
            <w:r>
              <w:t>for whole genome sequencing infrastructure.</w:t>
            </w:r>
          </w:p>
          <w:p w14:paraId="7E888361" w14:textId="77777777" w:rsidR="001E45F9" w:rsidRDefault="001E45F9" w:rsidP="00794406">
            <w:r>
              <w:t xml:space="preserve">2). </w:t>
            </w:r>
            <w:bookmarkStart w:id="1" w:name="OLE_LINK3"/>
            <w:bookmarkStart w:id="2" w:name="OLE_LINK4"/>
            <w:r>
              <w:t>Develop research facilities for precision medicine</w:t>
            </w:r>
            <w:bookmarkEnd w:id="1"/>
            <w:bookmarkEnd w:id="2"/>
            <w:r>
              <w:t>.</w:t>
            </w:r>
          </w:p>
          <w:p w14:paraId="562511C1" w14:textId="77777777" w:rsidR="001E45F9" w:rsidRDefault="001E45F9" w:rsidP="00794406">
            <w:pPr>
              <w:rPr>
                <w:szCs w:val="26"/>
              </w:rPr>
            </w:pPr>
            <w:r>
              <w:lastRenderedPageBreak/>
              <w:t>3). Incorporate diverse data sources from multiple regions or countries.</w:t>
            </w:r>
          </w:p>
        </w:tc>
      </w:tr>
      <w:tr w:rsidR="001E45F9" w14:paraId="3378ADD5" w14:textId="77777777" w:rsidTr="001E45F9">
        <w:tc>
          <w:tcPr>
            <w:tcW w:w="3794" w:type="dxa"/>
            <w:shd w:val="clear" w:color="auto" w:fill="F4B083" w:themeFill="accent2" w:themeFillTint="99"/>
          </w:tcPr>
          <w:p w14:paraId="5D573FE5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083D94">
              <w:rPr>
                <w:b/>
                <w:bCs/>
                <w:szCs w:val="26"/>
              </w:rPr>
              <w:lastRenderedPageBreak/>
              <w:t>U</w:t>
            </w:r>
            <w:r w:rsidRPr="00083D94">
              <w:rPr>
                <w:rFonts w:hint="eastAsia"/>
                <w:b/>
                <w:bCs/>
                <w:szCs w:val="26"/>
              </w:rPr>
              <w:t>nited</w:t>
            </w:r>
            <w:r w:rsidRPr="00083D94">
              <w:rPr>
                <w:b/>
                <w:bCs/>
                <w:szCs w:val="26"/>
              </w:rPr>
              <w:t xml:space="preserve"> Kingdom</w:t>
            </w:r>
          </w:p>
        </w:tc>
        <w:tc>
          <w:tcPr>
            <w:tcW w:w="4955" w:type="dxa"/>
            <w:shd w:val="clear" w:color="auto" w:fill="F4B083" w:themeFill="accent2" w:themeFillTint="99"/>
          </w:tcPr>
          <w:p w14:paraId="773B27F4" w14:textId="77777777" w:rsidR="001E45F9" w:rsidRDefault="001E45F9" w:rsidP="00794406">
            <w:pPr>
              <w:rPr>
                <w:szCs w:val="26"/>
              </w:rPr>
            </w:pPr>
          </w:p>
        </w:tc>
      </w:tr>
      <w:tr w:rsidR="001E45F9" w14:paraId="08FC400B" w14:textId="77777777" w:rsidTr="00794406">
        <w:tc>
          <w:tcPr>
            <w:tcW w:w="3794" w:type="dxa"/>
          </w:tcPr>
          <w:p w14:paraId="37B19753" w14:textId="77777777" w:rsidR="001E45F9" w:rsidRDefault="001E45F9" w:rsidP="00794406">
            <w:pPr>
              <w:rPr>
                <w:szCs w:val="26"/>
              </w:rPr>
            </w:pPr>
            <w:r>
              <w:rPr>
                <w:szCs w:val="26"/>
              </w:rPr>
              <w:t xml:space="preserve">Genome UK &amp; Biobank </w:t>
            </w: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ADDIN EN.CITE &lt;EndNote&gt;&lt;Cite&gt;&lt;Author&gt;Romford&lt;/Author&gt;&lt;Year&gt;2020&lt;/Year&gt;&lt;RecNum&gt;373&lt;/RecNum&gt;&lt;DisplayText&gt;(31)&lt;/DisplayText&gt;&lt;record&gt;&lt;rec-number&gt;373&lt;/rec-number&gt;&lt;foreign-keys&gt;&lt;key app="EN" db-id="0xdpfrp08ap9pletxtyv02zhppdp5xpsfsa9" timestamp="1678035998" guid="12d1fdb9-e6db-42c2-9138-00665d3edc2d"&gt;373&lt;/key&gt;&lt;/foreign-keys&gt;&lt;ref-type name="Journal Article"&gt;17&lt;/ref-type&gt;&lt;contributors&gt;&lt;authors&gt;&lt;author&gt;Lord Bethell of Romford&lt;/author&gt;&lt;/authors&gt;&lt;/contributors&gt;&lt;titles&gt;&lt;title&gt;GENOME UK The future of healthcare&lt;/title&gt;&lt;secondary-title&gt;https://www.gov.uk/government/publications/genome-uk-the-future-of-healthcare/genome-uk-the-future-of-healthcare&lt;/secondary-title&gt;&lt;/titles&gt;&lt;periodical&gt;&lt;full-title&gt;https://www.gov.uk/government/publications/genome-uk-the-future-of-healthcare/genome-uk-the-future-of-healthcare&lt;/full-title&gt;&lt;/periodical&gt;&lt;dates&gt;&lt;year&gt;2020&lt;/year&gt;&lt;/dates&gt;&lt;urls&gt;&lt;/urls&gt;&lt;/record&gt;&lt;/Cite&gt;&lt;/EndNote&gt;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(31)</w:t>
            </w:r>
            <w:r>
              <w:rPr>
                <w:szCs w:val="26"/>
              </w:rPr>
              <w:fldChar w:fldCharType="end"/>
            </w:r>
          </w:p>
          <w:p w14:paraId="330727EA" w14:textId="77777777" w:rsidR="001E45F9" w:rsidRDefault="001E45F9" w:rsidP="00794406">
            <w:pPr>
              <w:rPr>
                <w:szCs w:val="26"/>
              </w:rPr>
            </w:pPr>
            <w:r w:rsidRPr="005D4B96">
              <w:rPr>
                <w:szCs w:val="26"/>
              </w:rPr>
              <w:t>https://www.gov.uk/government/publications/genome-uk-the-future-of-healthcare</w:t>
            </w:r>
            <w:r>
              <w:rPr>
                <w:szCs w:val="26"/>
              </w:rPr>
              <w:t xml:space="preserve"> </w:t>
            </w:r>
          </w:p>
        </w:tc>
        <w:tc>
          <w:tcPr>
            <w:tcW w:w="4955" w:type="dxa"/>
          </w:tcPr>
          <w:p w14:paraId="349310E7" w14:textId="77777777" w:rsidR="001E45F9" w:rsidRDefault="001E45F9" w:rsidP="00794406">
            <w:pPr>
              <w:rPr>
                <w:szCs w:val="26"/>
              </w:rPr>
            </w:pPr>
            <w:r>
              <w:rPr>
                <w:szCs w:val="26"/>
              </w:rPr>
              <w:t>Create the most advanced healthcare system</w:t>
            </w:r>
            <w:r w:rsidRPr="00C01F01">
              <w:rPr>
                <w:szCs w:val="26"/>
              </w:rPr>
              <w:t xml:space="preserve"> through diagnosis and personalised medicine, </w:t>
            </w:r>
            <w:proofErr w:type="gramStart"/>
            <w:r w:rsidRPr="00C01F01">
              <w:rPr>
                <w:szCs w:val="26"/>
              </w:rPr>
              <w:t>prevention</w:t>
            </w:r>
            <w:proofErr w:type="gramEnd"/>
            <w:r w:rsidRPr="00C01F01">
              <w:rPr>
                <w:szCs w:val="26"/>
              </w:rPr>
              <w:t xml:space="preserve"> and research</w:t>
            </w:r>
            <w:r>
              <w:rPr>
                <w:szCs w:val="26"/>
              </w:rPr>
              <w:t xml:space="preserve">. </w:t>
            </w:r>
          </w:p>
        </w:tc>
      </w:tr>
      <w:tr w:rsidR="001E45F9" w14:paraId="045BED82" w14:textId="77777777" w:rsidTr="00356787">
        <w:tc>
          <w:tcPr>
            <w:tcW w:w="3794" w:type="dxa"/>
            <w:shd w:val="clear" w:color="auto" w:fill="F4B083" w:themeFill="accent2" w:themeFillTint="99"/>
          </w:tcPr>
          <w:p w14:paraId="50319C78" w14:textId="77777777" w:rsidR="001E45F9" w:rsidRPr="00083D94" w:rsidRDefault="001E45F9" w:rsidP="00794406">
            <w:pPr>
              <w:rPr>
                <w:b/>
                <w:bCs/>
                <w:szCs w:val="26"/>
              </w:rPr>
            </w:pPr>
            <w:r w:rsidRPr="00083D94">
              <w:rPr>
                <w:b/>
                <w:bCs/>
                <w:szCs w:val="26"/>
              </w:rPr>
              <w:t>United States</w:t>
            </w:r>
          </w:p>
        </w:tc>
        <w:tc>
          <w:tcPr>
            <w:tcW w:w="4955" w:type="dxa"/>
            <w:shd w:val="clear" w:color="auto" w:fill="F4B083" w:themeFill="accent2" w:themeFillTint="99"/>
          </w:tcPr>
          <w:p w14:paraId="1A4C8375" w14:textId="77777777" w:rsidR="001E45F9" w:rsidRDefault="001E45F9" w:rsidP="00794406">
            <w:pPr>
              <w:rPr>
                <w:szCs w:val="26"/>
              </w:rPr>
            </w:pPr>
          </w:p>
        </w:tc>
      </w:tr>
      <w:tr w:rsidR="001E45F9" w14:paraId="30785B3E" w14:textId="77777777" w:rsidTr="00794406">
        <w:tc>
          <w:tcPr>
            <w:tcW w:w="3794" w:type="dxa"/>
            <w:tcBorders>
              <w:bottom w:val="single" w:sz="8" w:space="0" w:color="auto"/>
            </w:tcBorders>
          </w:tcPr>
          <w:p w14:paraId="55B34B13" w14:textId="77777777" w:rsidR="001E45F9" w:rsidRDefault="001E45F9" w:rsidP="00794406">
            <w:pPr>
              <w:rPr>
                <w:szCs w:val="26"/>
              </w:rPr>
            </w:pPr>
            <w:r w:rsidRPr="00E7199F">
              <w:rPr>
                <w:szCs w:val="26"/>
              </w:rPr>
              <w:t>All of US Research Program</w:t>
            </w:r>
            <w:r>
              <w:rPr>
                <w:szCs w:val="26"/>
              </w:rPr>
              <w:t xml:space="preserve"> </w:t>
            </w:r>
            <w:r>
              <w:rPr>
                <w:szCs w:val="26"/>
              </w:rPr>
              <w:fldChar w:fldCharType="begin"/>
            </w:r>
            <w:r>
              <w:rPr>
                <w:szCs w:val="26"/>
              </w:rPr>
              <w:instrText xml:space="preserve"> ADDIN EN.CITE &lt;EndNote&gt;&lt;Cite&gt;&lt;Author&gt;Denny&lt;/Author&gt;&lt;Year&gt;2019&lt;/Year&gt;&lt;RecNum&gt;382&lt;/RecNum&gt;&lt;DisplayText&gt;(41)&lt;/DisplayText&gt;&lt;record&gt;&lt;rec-number&gt;382&lt;/rec-number&gt;&lt;foreign-keys&gt;&lt;key app="EN" db-id="0xdpfrp08ap9pletxtyv02zhppdp5xpsfsa9" timestamp="1678036236" guid="1039cffd-6c28-42de-8439-4c79bd8a49ae"&gt;382&lt;/key&gt;&lt;/foreign-keys&gt;&lt;ref-type name="Journal Article"&gt;17&lt;/ref-type&gt;&lt;contributors&gt;&lt;authors&gt;&lt;author&gt;Joshua C. Denny&lt;/author&gt;&lt;author&gt;Joni L. Rutter&lt;/author&gt;&lt;author&gt;David B. Goldstein&lt;/author&gt;&lt;author&gt;Anthony Philippakis&lt;/author&gt;&lt;author&gt;Jordan W. Smoller&lt;/author&gt;&lt;author&gt;Gwynne Jenkins&lt;/author&gt;&lt;author&gt;Eric Dishman&lt;/author&gt;&lt;/authors&gt;&lt;/contributors&gt;&lt;titles&gt;&lt;title&gt;The “All of Us” Research Program List of authors&lt;/title&gt;&lt;secondary-title&gt;N Engl J Med&lt;/secondary-title&gt;&lt;/titles&gt;&lt;periodical&gt;&lt;full-title&gt;N Engl J Med&lt;/full-title&gt;&lt;/periodical&gt;&lt;pages&gt;668–676&lt;/pages&gt;&lt;volume&gt;381&lt;/volume&gt;&lt;dates&gt;&lt;year&gt;2019&lt;/year&gt;&lt;/dates&gt;&lt;urls&gt;&lt;/urls&gt;&lt;/record&gt;&lt;/Cite&gt;&lt;/EndNote&gt;</w:instrText>
            </w:r>
            <w:r>
              <w:rPr>
                <w:szCs w:val="26"/>
              </w:rPr>
              <w:fldChar w:fldCharType="separate"/>
            </w:r>
            <w:r>
              <w:rPr>
                <w:noProof/>
                <w:szCs w:val="26"/>
              </w:rPr>
              <w:t>(41)</w:t>
            </w:r>
            <w:r>
              <w:rPr>
                <w:szCs w:val="26"/>
              </w:rPr>
              <w:fldChar w:fldCharType="end"/>
            </w:r>
          </w:p>
          <w:p w14:paraId="5A53F03E" w14:textId="77777777" w:rsidR="001E45F9" w:rsidRDefault="001E45F9" w:rsidP="00794406">
            <w:pPr>
              <w:rPr>
                <w:szCs w:val="26"/>
              </w:rPr>
            </w:pPr>
            <w:r w:rsidRPr="00A647E0">
              <w:rPr>
                <w:szCs w:val="26"/>
              </w:rPr>
              <w:t>https://allofus.nih.gov/</w:t>
            </w:r>
          </w:p>
        </w:tc>
        <w:tc>
          <w:tcPr>
            <w:tcW w:w="4955" w:type="dxa"/>
            <w:tcBorders>
              <w:bottom w:val="single" w:sz="8" w:space="0" w:color="auto"/>
            </w:tcBorders>
          </w:tcPr>
          <w:p w14:paraId="61345A48" w14:textId="77777777" w:rsidR="001E45F9" w:rsidRDefault="001E45F9" w:rsidP="00794406">
            <w:pPr>
              <w:rPr>
                <w:szCs w:val="26"/>
              </w:rPr>
            </w:pPr>
            <w:r w:rsidRPr="00A647E0">
              <w:rPr>
                <w:szCs w:val="26"/>
              </w:rPr>
              <w:t>Recruit one million participants</w:t>
            </w:r>
            <w:r>
              <w:rPr>
                <w:szCs w:val="26"/>
              </w:rPr>
              <w:t xml:space="preserve"> </w:t>
            </w:r>
            <w:r w:rsidRPr="00A647E0">
              <w:rPr>
                <w:szCs w:val="26"/>
              </w:rPr>
              <w:t>representative of the population and share data</w:t>
            </w:r>
            <w:r>
              <w:rPr>
                <w:szCs w:val="26"/>
              </w:rPr>
              <w:t xml:space="preserve"> </w:t>
            </w:r>
            <w:r w:rsidRPr="00A647E0">
              <w:rPr>
                <w:szCs w:val="26"/>
              </w:rPr>
              <w:t>from their EMRs, digital health technologies, and genomics to enhance</w:t>
            </w:r>
            <w:r>
              <w:rPr>
                <w:szCs w:val="26"/>
              </w:rPr>
              <w:t xml:space="preserve"> </w:t>
            </w:r>
            <w:r w:rsidRPr="00A647E0">
              <w:rPr>
                <w:szCs w:val="26"/>
              </w:rPr>
              <w:t>scientific discovery and clinical care.</w:t>
            </w:r>
          </w:p>
        </w:tc>
      </w:tr>
    </w:tbl>
    <w:p w14:paraId="14512042" w14:textId="77777777" w:rsidR="001E45F9" w:rsidRDefault="001E45F9" w:rsidP="001E45F9">
      <w:pPr>
        <w:rPr>
          <w:szCs w:val="26"/>
        </w:rPr>
      </w:pPr>
    </w:p>
    <w:p w14:paraId="2F2CE090" w14:textId="77777777" w:rsidR="0003475A" w:rsidRDefault="0003475A"/>
    <w:sectPr w:rsidR="000347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F9"/>
    <w:rsid w:val="0003475A"/>
    <w:rsid w:val="00042CCF"/>
    <w:rsid w:val="000B4FFD"/>
    <w:rsid w:val="001B109E"/>
    <w:rsid w:val="001E45F9"/>
    <w:rsid w:val="0027045A"/>
    <w:rsid w:val="00356787"/>
    <w:rsid w:val="005E2A38"/>
    <w:rsid w:val="007B029E"/>
    <w:rsid w:val="007B3145"/>
    <w:rsid w:val="007C5049"/>
    <w:rsid w:val="007E1AFC"/>
    <w:rsid w:val="0082357D"/>
    <w:rsid w:val="00881D15"/>
    <w:rsid w:val="00912017"/>
    <w:rsid w:val="00A02914"/>
    <w:rsid w:val="00A964ED"/>
    <w:rsid w:val="00AD2FB9"/>
    <w:rsid w:val="00B563D2"/>
    <w:rsid w:val="00CA5F7A"/>
    <w:rsid w:val="00CE02C3"/>
    <w:rsid w:val="00CE6F72"/>
    <w:rsid w:val="00DE3D67"/>
    <w:rsid w:val="00E82124"/>
    <w:rsid w:val="00F558A8"/>
    <w:rsid w:val="00F9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5144B2"/>
  <w15:chartTrackingRefBased/>
  <w15:docId w15:val="{25D5EAD4-6059-C842-BD10-177002DB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5F9"/>
    <w:pPr>
      <w:spacing w:before="200" w:line="360" w:lineRule="auto"/>
    </w:pPr>
    <w:rPr>
      <w:rFonts w:ascii="Calibri" w:eastAsia="SimSun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qFormat/>
    <w:rsid w:val="001E45F9"/>
    <w:pPr>
      <w:tabs>
        <w:tab w:val="left" w:pos="1418"/>
      </w:tabs>
      <w:spacing w:before="120" w:after="120"/>
      <w:ind w:left="1134" w:hanging="1134"/>
      <w:contextualSpacing/>
    </w:pPr>
    <w:rPr>
      <w:szCs w:val="26"/>
      <w:lang w:eastAsia="en-US"/>
    </w:rPr>
  </w:style>
  <w:style w:type="table" w:styleId="TableGrid">
    <w:name w:val="Table Grid"/>
    <w:basedOn w:val="TableNormal"/>
    <w:uiPriority w:val="39"/>
    <w:rsid w:val="001E45F9"/>
    <w:pPr>
      <w:adjustRightInd w:val="0"/>
      <w:spacing w:before="40" w:after="40" w:line="360" w:lineRule="auto"/>
    </w:pPr>
    <w:rPr>
      <w:rFonts w:ascii="Calibri" w:eastAsia="SimSun" w:hAnsi="Calibri" w:cs="Times New Roman"/>
      <w:sz w:val="22"/>
      <w:szCs w:val="22"/>
    </w:rPr>
    <w:tblPr>
      <w:tblInd w:w="2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9" w:type="dxa"/>
        <w:left w:w="58" w:type="dxa"/>
        <w:bottom w:w="29" w:type="dxa"/>
        <w:right w:w="5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917</Words>
  <Characters>5230</Characters>
  <Application>Microsoft Office Word</Application>
  <DocSecurity>0</DocSecurity>
  <Lines>43</Lines>
  <Paragraphs>12</Paragraphs>
  <ScaleCrop>false</ScaleCrop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Yilu Zhou</dc:creator>
  <cp:keywords/>
  <dc:description/>
  <cp:lastModifiedBy>Yilu Zhou</cp:lastModifiedBy>
  <cp:revision>3</cp:revision>
  <dcterms:created xsi:type="dcterms:W3CDTF">2023-04-03T02:07:00Z</dcterms:created>
  <dcterms:modified xsi:type="dcterms:W3CDTF">2023-04-03T02:11:00Z</dcterms:modified>
</cp:coreProperties>
</file>